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B321" w14:textId="77777777" w:rsidR="00481356" w:rsidRPr="006943CB" w:rsidRDefault="00583259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szCs w:val="24"/>
        </w:rPr>
        <w:t>Клиенты Банка могут совершать операции с ценными бумагами, обращающимися на фондовом рынке Московской Биржи.</w:t>
      </w:r>
    </w:p>
    <w:p w14:paraId="371F55D3" w14:textId="5CC6A3E4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Использование инструментов фондового рынка Московской Биржи предоставляет широкие возможности </w:t>
      </w:r>
      <w:r w:rsidR="00AD5F1A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>лиентам по диверсификации финансовых инвестиций и по построению различных торговых стратегий (консервативные, инвестиционные и спекулятивные).</w:t>
      </w: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6943CB">
        <w:rPr>
          <w:rFonts w:eastAsia="Times New Roman" w:cs="Times New Roman"/>
          <w:color w:val="auto"/>
          <w:szCs w:val="24"/>
          <w:lang w:eastAsia="ru-RU"/>
        </w:rPr>
        <w:instrText xml:space="preserve"> HYPERLINK "javascript:void" </w:instrText>
      </w: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separate"/>
      </w:r>
    </w:p>
    <w:p w14:paraId="482C584B" w14:textId="60710D36" w:rsidR="003B6CE8" w:rsidRPr="006943CB" w:rsidRDefault="003B6CE8" w:rsidP="008E5265">
      <w:pPr>
        <w:spacing w:before="120" w:after="120"/>
        <w:ind w:firstLine="284"/>
        <w:jc w:val="center"/>
        <w:outlineLvl w:val="4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 xml:space="preserve">О </w:t>
      </w:r>
      <w:r w:rsidR="00186200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ДОВЕРИТЕЛЬНОМ УПРАВЛЕНИИ</w:t>
      </w:r>
    </w:p>
    <w:p w14:paraId="1554388E" w14:textId="685B0F08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Информация о финансовых услугах, оказываемых на основании договора </w:t>
      </w:r>
      <w:r w:rsidR="00E96A06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управления</w:t>
      </w:r>
    </w:p>
    <w:p w14:paraId="5B0A67D1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В соответствии с подписанным между АО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(далее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–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Доверительный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Управляющий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 и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лиентом Договором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Доверительный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Управляющий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за вознаграждение совершает от своего имени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и </w:t>
      </w:r>
      <w:r w:rsidRPr="006943CB">
        <w:rPr>
          <w:rFonts w:eastAsia="Times New Roman" w:cs="Times New Roman"/>
          <w:color w:val="auto"/>
          <w:szCs w:val="24"/>
          <w:lang w:eastAsia="ru-RU"/>
        </w:rPr>
        <w:t>за счет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 Клиента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сделки с ценными бумагами на организованном рынке ценных бумаг</w:t>
      </w:r>
      <w:r w:rsidR="003500B0" w:rsidRPr="006943CB">
        <w:rPr>
          <w:rFonts w:eastAsia="Times New Roman" w:cs="Times New Roman"/>
          <w:color w:val="auto"/>
          <w:szCs w:val="24"/>
          <w:lang w:eastAsia="ru-RU"/>
        </w:rPr>
        <w:t xml:space="preserve"> и внебиржевом рынке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способом, не противоречащим законодательству Российской Федерации, в соответствии с требованиями Биржи, клиринговых и расчетных центров, а также условиями подписанного Договора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бумаг.</w:t>
      </w:r>
    </w:p>
    <w:p w14:paraId="393D9AA9" w14:textId="77777777" w:rsidR="003B6CE8" w:rsidRPr="006943CB" w:rsidRDefault="004B200A" w:rsidP="008E5265">
      <w:pPr>
        <w:pStyle w:val="20"/>
        <w:shd w:val="clear" w:color="auto" w:fill="auto"/>
        <w:spacing w:after="0" w:line="240" w:lineRule="auto"/>
        <w:ind w:right="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Доверительный </w:t>
      </w:r>
      <w:r w:rsidR="00AA5807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клиентов о необходимости ознакомиться с </w:t>
      </w:r>
      <w:bookmarkStart w:id="0" w:name="bookmark80"/>
      <w:r w:rsidRPr="006943CB">
        <w:rPr>
          <w:rFonts w:ascii="Times New Roman" w:hAnsi="Times New Roman" w:cs="Times New Roman"/>
          <w:bCs/>
          <w:sz w:val="24"/>
          <w:szCs w:val="24"/>
        </w:rPr>
        <w:t>Уведомлением о рисках, связанных с осуществлением операций на рынке ценных бумаг</w:t>
      </w:r>
      <w:bookmarkEnd w:id="0"/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приложением</w:t>
      </w:r>
      <w:r w:rsidR="00A51341" w:rsidRP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1341" w:rsidRP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A5807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осуществления деятельности по доверительному управлению имуществом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32827" w14:textId="77777777" w:rsidR="00A51341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Оказываемые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Доверительным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Управляющим 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услуги по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предусмотренные </w:t>
      </w:r>
      <w:r w:rsidR="000B444E" w:rsidRPr="006943CB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несут для клиента риск потери инвестируемых средств в связи с тем, что денежные средства </w:t>
      </w:r>
      <w:r w:rsidR="00AD5F1A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лиента, передаваемые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Доверительному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Управляющему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рамках оказания услуг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 по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не застрахованы в соответствии с Федеральным законом от 23.12.2003 № 177-ФЗ «О страховании вкладов физических лиц в банках Российской Федерации». </w:t>
      </w:r>
    </w:p>
    <w:p w14:paraId="76082313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Оказываемые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Доверительным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Управляющим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услуги, предусмотренные </w:t>
      </w:r>
      <w:r w:rsidR="000B444E" w:rsidRPr="006943CB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>, не являются услугами по открытию банковских счетов и приему вкладов.</w:t>
      </w:r>
    </w:p>
    <w:p w14:paraId="313697F9" w14:textId="04CBA655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Полное и сокращенное фирменное наименование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Доверительного Управляющего</w:t>
      </w:r>
    </w:p>
    <w:p w14:paraId="1670FFE7" w14:textId="77777777" w:rsidR="003B6CE8" w:rsidRPr="006943CB" w:rsidRDefault="00B034B8" w:rsidP="00186200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Акционерное общество Банк «Объединенный капитал»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>АО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08160F99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Адрес 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Управляющего</w:t>
      </w:r>
    </w:p>
    <w:p w14:paraId="5161096B" w14:textId="77777777" w:rsidR="003B6CE8" w:rsidRPr="006943CB" w:rsidRDefault="003B6CE8" w:rsidP="00186200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Россия, 19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5220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Гжат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ская, д. </w:t>
      </w:r>
      <w:proofErr w:type="gramStart"/>
      <w:r w:rsidR="00B034B8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Pr="006943CB">
        <w:rPr>
          <w:rFonts w:eastAsia="Times New Roman" w:cs="Times New Roman"/>
          <w:color w:val="auto"/>
          <w:szCs w:val="24"/>
          <w:lang w:eastAsia="ru-RU"/>
        </w:rPr>
        <w:t>1,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,</w:t>
      </w:r>
      <w:proofErr w:type="gramEnd"/>
      <w:r w:rsidR="00B034B8" w:rsidRPr="006943CB">
        <w:rPr>
          <w:rFonts w:eastAsia="Times New Roman" w:cs="Times New Roman"/>
          <w:color w:val="auto"/>
          <w:szCs w:val="24"/>
          <w:lang w:eastAsia="ru-RU"/>
        </w:rPr>
        <w:t xml:space="preserve"> кор. 2,  лит. А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br/>
        <w:t>Контактный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телефон: 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+7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(812) 32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5</w:t>
      </w:r>
      <w:r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94</w:t>
      </w:r>
      <w:r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95</w:t>
      </w:r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Адрес электронной почты: </w:t>
      </w:r>
      <w:hyperlink r:id="rId7" w:history="1"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proofErr w:type="spellStart"/>
      <w:r w:rsidR="00B034B8" w:rsidRPr="006943CB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  <w:proofErr w:type="spellEnd"/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Официальный сайт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Управляющего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сети «Интернет»: </w:t>
      </w:r>
      <w:hyperlink r:id="rId8" w:history="1"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www.</w:t>
        </w:r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r w:rsidR="00B034B8" w:rsidRPr="006943CB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</w:p>
    <w:p w14:paraId="12B3277D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Лицензия профессионального участника рынка ценных бумаг на осуществление 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деятельности по управлению ценными бумагами</w:t>
      </w:r>
    </w:p>
    <w:p w14:paraId="7DFEA32C" w14:textId="77777777" w:rsidR="003B6CE8" w:rsidRPr="006943CB" w:rsidRDefault="00B034B8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№ 040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1389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001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000, дата выдачи 28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.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08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.20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14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года (без ограничения срока действия)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Выдана 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Центральным Банком Российской Федерации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(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Банк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России)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>Адрес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Банка России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: 107016, Россия, г. Москва, ул. Неглинная, 12 </w:t>
      </w:r>
    </w:p>
    <w:p w14:paraId="2CC6DB1A" w14:textId="21AE8FF2" w:rsidR="00421FBE" w:rsidRDefault="00421FBE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Контактный телефон: 8</w:t>
      </w:r>
      <w:r w:rsidR="0063397D" w:rsidRPr="006943CB">
        <w:rPr>
          <w:rFonts w:eastAsia="Times New Roman" w:cs="Times New Roman"/>
          <w:color w:val="auto"/>
          <w:szCs w:val="24"/>
          <w:lang w:eastAsia="ru-RU"/>
        </w:rPr>
        <w:t> 800-300-30-00</w:t>
      </w:r>
    </w:p>
    <w:p w14:paraId="40D4EF7C" w14:textId="43F44735" w:rsidR="00EE6EB6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0D5C89F5" w14:textId="32253D58" w:rsidR="00EE6EB6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59AF1B6E" w14:textId="77777777" w:rsidR="00EE6EB6" w:rsidRPr="006943CB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63D041B2" w14:textId="77777777" w:rsidR="00936E6E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lastRenderedPageBreak/>
        <w:t xml:space="preserve">Информация о членстве в саморегулируемых организациях в сфере финансового рынка, объединяющих </w:t>
      </w:r>
      <w:r w:rsidR="00111E3B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Доверительных Управляющих</w:t>
      </w:r>
    </w:p>
    <w:p w14:paraId="47752DEB" w14:textId="607DDA11" w:rsidR="003B6CE8" w:rsidRPr="006943CB" w:rsidRDefault="00E5740F" w:rsidP="00186200">
      <w:pPr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Некоммерческая с</w:t>
      </w:r>
      <w:r w:rsidR="003B6CE8" w:rsidRPr="006943CB">
        <w:rPr>
          <w:rFonts w:eastAsia="Times New Roman" w:cs="Times New Roman"/>
          <w:bCs/>
          <w:color w:val="auto"/>
          <w:szCs w:val="24"/>
          <w:lang w:eastAsia="ru-RU"/>
        </w:rPr>
        <w:t>аморегулируемая организация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="003B6CE8" w:rsidRPr="006943CB">
        <w:rPr>
          <w:rFonts w:eastAsia="Times New Roman" w:cs="Times New Roman"/>
          <w:bCs/>
          <w:color w:val="auto"/>
          <w:szCs w:val="24"/>
          <w:lang w:eastAsia="ru-RU"/>
        </w:rPr>
        <w:t>» (СРО 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="003B6CE8" w:rsidRPr="006943CB">
        <w:rPr>
          <w:rFonts w:eastAsia="Times New Roman" w:cs="Times New Roman"/>
          <w:bCs/>
          <w:color w:val="auto"/>
          <w:szCs w:val="24"/>
          <w:lang w:eastAsia="ru-RU"/>
        </w:rPr>
        <w:t>)</w:t>
      </w:r>
    </w:p>
    <w:p w14:paraId="532C55AC" w14:textId="3671B607" w:rsidR="008E5265" w:rsidRDefault="003B6CE8" w:rsidP="0040601A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СРО </w:t>
      </w:r>
      <w:r w:rsidR="00E5740F" w:rsidRPr="006943CB">
        <w:rPr>
          <w:rFonts w:eastAsia="Times New Roman" w:cs="Times New Roman"/>
          <w:bCs/>
          <w:color w:val="auto"/>
          <w:szCs w:val="24"/>
          <w:lang w:eastAsia="ru-RU"/>
        </w:rPr>
        <w:t>НА</w:t>
      </w:r>
      <w:r w:rsidR="00E5740F"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="00E5740F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сети «Интернет»: </w:t>
      </w:r>
      <w:hyperlink r:id="rId9" w:history="1">
        <w:r w:rsidR="00E5740F" w:rsidRPr="0067169C">
          <w:rPr>
            <w:rStyle w:val="a3"/>
            <w:rFonts w:eastAsia="Times New Roman" w:cs="Times New Roman"/>
            <w:szCs w:val="24"/>
            <w:lang w:eastAsia="ru-RU"/>
          </w:rPr>
          <w:t>www.naufor.ru/</w:t>
        </w:r>
      </w:hyperlink>
    </w:p>
    <w:p w14:paraId="756F6B8E" w14:textId="001C27B7" w:rsidR="003B6CE8" w:rsidRPr="006943CB" w:rsidRDefault="003B6CE8" w:rsidP="008E5265">
      <w:pPr>
        <w:ind w:firstLine="284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Базовый стандарт: Базовый стандарт защиты прав и интересов физических и юридических лиц получателей финансовых услуг, оказываемых членами саморегулируемых организаций в сфере финансового рынка, объединяющих 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управляющих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. 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4E7E28F6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об органе, осуществляющем полномочия по контролю и надзору</w:t>
      </w:r>
      <w:r w:rsidR="0040601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за деятельностью </w:t>
      </w:r>
      <w:r w:rsidR="00111E3B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Управляющего</w:t>
      </w:r>
    </w:p>
    <w:p w14:paraId="58F6414E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Банк России.</w:t>
      </w:r>
    </w:p>
    <w:p w14:paraId="7A34224D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Адрес Банка России: 107016, Россия, г. Москва, ул. Неглинная, 12 </w:t>
      </w:r>
    </w:p>
    <w:p w14:paraId="3D14E36D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Банка России в сети «Интернет»: </w:t>
      </w:r>
      <w:hyperlink r:id="rId10" w:tgtFrame="_blank" w:history="1">
        <w:r w:rsidRPr="006943CB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</w:t>
        </w:r>
      </w:hyperlink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6565A563" w14:textId="77777777" w:rsidR="0040601A" w:rsidRPr="006943CB" w:rsidRDefault="0040601A" w:rsidP="000B444E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Контактный телефон: 8 800-300-30-00</w:t>
      </w:r>
    </w:p>
    <w:p w14:paraId="0786AA2C" w14:textId="66D17042" w:rsidR="000B444E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</w:t>
      </w:r>
      <w:r w:rsidR="000B444E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и адресах</w:t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направления обращений</w:t>
      </w:r>
      <w:r w:rsidR="00ED1CA8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(</w:t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жалоб</w:t>
      </w:r>
      <w:r w:rsidR="00ED1CA8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)</w:t>
      </w:r>
    </w:p>
    <w:p w14:paraId="543B2057" w14:textId="72665E53" w:rsidR="003B6CE8" w:rsidRPr="00995090" w:rsidRDefault="00111E3B" w:rsidP="008E5265">
      <w:pPr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995090">
        <w:rPr>
          <w:rFonts w:eastAsia="Times New Roman" w:cs="Times New Roman"/>
          <w:bCs/>
          <w:iCs/>
          <w:color w:val="auto"/>
          <w:szCs w:val="24"/>
          <w:lang w:eastAsia="ru-RU"/>
        </w:rPr>
        <w:t>Доверительному Управляющему</w:t>
      </w:r>
      <w:r w:rsidR="008E5265" w:rsidRPr="00E5740F">
        <w:rPr>
          <w:rFonts w:eastAsia="Times New Roman" w:cs="Times New Roman"/>
          <w:bCs/>
          <w:iCs/>
          <w:color w:val="auto"/>
          <w:szCs w:val="24"/>
          <w:lang w:eastAsia="ru-RU"/>
        </w:rPr>
        <w:t>:</w:t>
      </w:r>
      <w:r w:rsidR="003B6CE8" w:rsidRPr="00995090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 </w:t>
      </w:r>
    </w:p>
    <w:p w14:paraId="7B5498F2" w14:textId="2E8F471B" w:rsidR="0018478A" w:rsidRPr="006943CB" w:rsidRDefault="003B6CE8" w:rsidP="00186200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На бумажном носителе </w:t>
      </w:r>
      <w:r w:rsidR="00DD3B8E" w:rsidRPr="006943CB">
        <w:rPr>
          <w:rFonts w:eastAsia="Times New Roman" w:cs="Times New Roman"/>
          <w:color w:val="auto"/>
          <w:szCs w:val="24"/>
          <w:lang w:eastAsia="ru-RU"/>
        </w:rPr>
        <w:t>на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адрес Банка: 19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5220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Гжатская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д. </w:t>
      </w:r>
      <w:r w:rsidR="0018478A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Pr="006943CB">
        <w:rPr>
          <w:rFonts w:eastAsia="Times New Roman" w:cs="Times New Roman"/>
          <w:color w:val="auto"/>
          <w:szCs w:val="24"/>
          <w:lang w:eastAsia="ru-RU"/>
        </w:rPr>
        <w:t>1,</w:t>
      </w:r>
      <w:r w:rsidR="0018478A" w:rsidRPr="006943CB">
        <w:rPr>
          <w:rFonts w:eastAsia="Times New Roman" w:cs="Times New Roman"/>
          <w:color w:val="auto"/>
          <w:szCs w:val="24"/>
          <w:lang w:eastAsia="ru-RU"/>
        </w:rPr>
        <w:t xml:space="preserve"> кор.2,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лит. А</w:t>
      </w:r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Электронное письмо на адрес электронной почты Банка: </w:t>
      </w:r>
      <w:hyperlink r:id="rId11" w:history="1"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18478A" w:rsidRPr="006943CB">
          <w:rPr>
            <w:rStyle w:val="a3"/>
            <w:rFonts w:eastAsia="Times New Roman" w:cs="Times New Roman"/>
            <w:szCs w:val="24"/>
            <w:lang w:eastAsia="ru-RU"/>
          </w:rPr>
          <w:t>@</w:t>
        </w:r>
        <w:proofErr w:type="spellStart"/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proofErr w:type="spellEnd"/>
        <w:r w:rsidR="0018478A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14:paraId="777C78F7" w14:textId="5C3D9455" w:rsidR="000B444E" w:rsidRPr="00E5740F" w:rsidRDefault="000B444E" w:rsidP="008E5265">
      <w:pPr>
        <w:ind w:firstLine="284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E5265">
        <w:rPr>
          <w:rFonts w:eastAsia="Times New Roman" w:cs="Times New Roman"/>
          <w:bCs/>
          <w:iCs/>
          <w:color w:val="auto"/>
          <w:szCs w:val="24"/>
          <w:lang w:eastAsia="ru-RU"/>
        </w:rPr>
        <w:t>В саморегулируемую организацию</w:t>
      </w:r>
      <w:r w:rsidR="008E5265" w:rsidRPr="00E5740F">
        <w:rPr>
          <w:rFonts w:eastAsia="Times New Roman" w:cs="Times New Roman"/>
          <w:bCs/>
          <w:iCs/>
          <w:color w:val="auto"/>
          <w:szCs w:val="24"/>
          <w:lang w:eastAsia="ru-RU"/>
        </w:rPr>
        <w:t>:</w:t>
      </w:r>
    </w:p>
    <w:p w14:paraId="7D39A213" w14:textId="3999E119" w:rsidR="0018478A" w:rsidRPr="006943CB" w:rsidRDefault="003B6CE8" w:rsidP="0018478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r w:rsidR="00E5740F">
        <w:rPr>
          <w:rFonts w:eastAsia="Times New Roman" w:cs="Times New Roman"/>
          <w:color w:val="auto"/>
          <w:szCs w:val="24"/>
          <w:lang w:eastAsia="ru-RU"/>
        </w:rPr>
        <w:t xml:space="preserve">некоммерческую </w:t>
      </w:r>
      <w:r w:rsidRPr="006943CB">
        <w:rPr>
          <w:rFonts w:eastAsia="Times New Roman" w:cs="Times New Roman"/>
          <w:color w:val="auto"/>
          <w:szCs w:val="24"/>
          <w:lang w:eastAsia="ru-RU"/>
        </w:rPr>
        <w:t>саморегулируемую организацию «</w:t>
      </w:r>
      <w:r w:rsidR="00E5740F"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color w:val="auto"/>
          <w:szCs w:val="24"/>
          <w:lang w:eastAsia="ru-RU"/>
        </w:rPr>
        <w:t>» (СРО Н</w:t>
      </w:r>
      <w:r w:rsidR="00E5740F">
        <w:rPr>
          <w:rFonts w:eastAsia="Times New Roman" w:cs="Times New Roman"/>
          <w:color w:val="auto"/>
          <w:szCs w:val="24"/>
          <w:lang w:eastAsia="ru-RU"/>
        </w:rPr>
        <w:t>АУФОР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): </w:t>
      </w:r>
    </w:p>
    <w:p w14:paraId="270BA6F8" w14:textId="367CE5DC" w:rsidR="00DD3B8E" w:rsidRPr="006943CB" w:rsidRDefault="00DD3B8E" w:rsidP="00DD3B8E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По почте на бумажном носителе по адресу: </w:t>
      </w:r>
      <w:r w:rsidR="00E5740F" w:rsidRPr="00942CE6">
        <w:rPr>
          <w:color w:val="auto"/>
        </w:rPr>
        <w:t xml:space="preserve">Россия, 129090 Москва, </w:t>
      </w:r>
      <w:r w:rsidR="00E5740F" w:rsidRPr="00942CE6">
        <w:rPr>
          <w:color w:val="auto"/>
          <w:szCs w:val="24"/>
        </w:rPr>
        <w:t>1-й Коптельский пер., д. 18, стр.1</w:t>
      </w:r>
      <w:r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05113983" w14:textId="759DB18E" w:rsidR="0018478A" w:rsidRPr="006943CB" w:rsidRDefault="00E5740F" w:rsidP="0018478A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942CE6">
        <w:rPr>
          <w:color w:val="auto"/>
        </w:rPr>
        <w:t>Тел.: +7 (495) 787-77-75</w:t>
      </w:r>
      <w:r>
        <w:rPr>
          <w:color w:val="auto"/>
        </w:rPr>
        <w:t xml:space="preserve">. </w:t>
      </w:r>
      <w:r w:rsidRPr="00942CE6">
        <w:rPr>
          <w:color w:val="auto"/>
        </w:rPr>
        <w:t>Адрес в сети интернет: </w:t>
      </w:r>
      <w:proofErr w:type="spellStart"/>
      <w:r w:rsidRPr="00942CE6">
        <w:rPr>
          <w:color w:val="auto"/>
        </w:rPr>
        <w:fldChar w:fldCharType="begin"/>
      </w:r>
      <w:r w:rsidRPr="00942CE6">
        <w:rPr>
          <w:color w:val="auto"/>
        </w:rPr>
        <w:instrText xml:space="preserve"> HYPERLINK "http://new.nfa.ru/" \t "_blank" </w:instrText>
      </w:r>
      <w:r w:rsidRPr="00942CE6">
        <w:rPr>
          <w:color w:val="auto"/>
        </w:rPr>
        <w:fldChar w:fldCharType="separate"/>
      </w:r>
      <w:r w:rsidRPr="00942CE6">
        <w:rPr>
          <w:color w:val="auto"/>
        </w:rPr>
        <w:t>www</w:t>
      </w:r>
      <w:proofErr w:type="spellEnd"/>
      <w:r w:rsidRPr="00942CE6">
        <w:rPr>
          <w:color w:val="auto"/>
        </w:rPr>
        <w:t>. naufor.ru</w:t>
      </w:r>
      <w:r w:rsidRPr="00942CE6">
        <w:rPr>
          <w:color w:val="auto"/>
        </w:rPr>
        <w:fldChar w:fldCharType="end"/>
      </w:r>
      <w:r>
        <w:t>».</w:t>
      </w:r>
    </w:p>
    <w:p w14:paraId="00D7F9A9" w14:textId="41705639" w:rsidR="000B444E" w:rsidRPr="00E5740F" w:rsidRDefault="000B444E" w:rsidP="008E5265">
      <w:pPr>
        <w:ind w:firstLine="284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  <w:r w:rsidRPr="008E5265">
        <w:rPr>
          <w:rFonts w:eastAsia="Times New Roman" w:cs="Times New Roman"/>
          <w:iCs/>
          <w:color w:val="auto"/>
          <w:szCs w:val="24"/>
          <w:lang w:eastAsia="ru-RU"/>
        </w:rPr>
        <w:t xml:space="preserve">В орган, осуществляющий полномочия по контролю и надзору за деятельностью </w:t>
      </w:r>
      <w:r w:rsidR="00111E3B" w:rsidRPr="008E5265">
        <w:rPr>
          <w:rFonts w:eastAsia="Times New Roman" w:cs="Times New Roman"/>
          <w:iCs/>
          <w:color w:val="auto"/>
          <w:szCs w:val="24"/>
          <w:lang w:eastAsia="ru-RU"/>
        </w:rPr>
        <w:t>Доверительного Управляющего</w:t>
      </w:r>
      <w:r w:rsidR="008E5265" w:rsidRPr="00E5740F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78917C2B" w14:textId="77777777" w:rsidR="003B6CE8" w:rsidRPr="006943CB" w:rsidRDefault="003B6CE8" w:rsidP="00186200">
      <w:pPr>
        <w:rPr>
          <w:rFonts w:eastAsia="Times New Roman" w:cs="Times New Roman"/>
          <w:b/>
          <w:bCs/>
          <w:i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Банк России: </w:t>
      </w:r>
      <w:hyperlink r:id="rId12" w:tgtFrame="_blank" w:history="1">
        <w:r w:rsidRPr="006943CB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www.cbr.ru/contacts</w:t>
        </w:r>
      </w:hyperlink>
    </w:p>
    <w:p w14:paraId="00556B2C" w14:textId="77777777" w:rsidR="003B6CE8" w:rsidRPr="006943CB" w:rsidRDefault="003B6CE8" w:rsidP="00B617E5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защиты прав получателя финансовых услуг и разрешения споров</w:t>
      </w:r>
    </w:p>
    <w:p w14:paraId="67FD2510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Банк оказывает услуги в соответствии с Федеральным законом «О защите прав и законных интересов инвесторов на рынке ценных бумаг» от 05 марта 1999 года № 46-ФЗ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.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Все споры и разногласия между Банком и Клиентом разрешаются путем переговоров, а в случае невозможности такого разрешения все споры решается в соответствии с разделом 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1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5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14:paraId="7583CBD9" w14:textId="210D5D52" w:rsidR="003B6CE8" w:rsidRPr="006943CB" w:rsidRDefault="003B6CE8" w:rsidP="00B617E5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порядке получения финансовой услуги, в том числе документах, которые должны быть предоставлены ПФУ для ее получения</w:t>
      </w:r>
    </w:p>
    <w:p w14:paraId="5C3047C8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Для получения финансовой услуги физическому или юридическому лицу необходимо подписать с 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Доверительным Управляющим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Договор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 xml:space="preserve"> 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>. Комплект документов, требуемый для заключения Договора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 xml:space="preserve"> доверительного управления </w:t>
      </w:r>
      <w:r w:rsidRPr="006943CB">
        <w:rPr>
          <w:rFonts w:eastAsia="Times New Roman" w:cs="Times New Roman"/>
          <w:color w:val="auto"/>
          <w:szCs w:val="24"/>
          <w:lang w:eastAsia="ru-RU"/>
        </w:rPr>
        <w:t>приведен в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 xml:space="preserve"> разделе 2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. </w:t>
      </w:r>
      <w:proofErr w:type="gramStart"/>
      <w:r w:rsidR="001304C6" w:rsidRPr="006943CB">
        <w:rPr>
          <w:rFonts w:eastAsia="Times New Roman" w:cs="Times New Roman"/>
          <w:color w:val="auto"/>
          <w:szCs w:val="24"/>
          <w:lang w:eastAsia="ru-RU"/>
        </w:rPr>
        <w:t>Доверительный  Управляющий</w:t>
      </w:r>
      <w:proofErr w:type="gramEnd"/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вправе запросить дополнительные документы для идентификации получателя финансовых услуг, перечень которых определяется в зависимости от вида и структуры органов управления клиента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433E988D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и порядке изменения условия договора</w:t>
      </w:r>
      <w:r w:rsidR="001304C6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доверительного управления</w:t>
      </w:r>
    </w:p>
    <w:p w14:paraId="536F2B58" w14:textId="77777777" w:rsidR="00A20693" w:rsidRPr="006943CB" w:rsidRDefault="003B6CE8" w:rsidP="008E5265">
      <w:pPr>
        <w:ind w:firstLine="284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Внесение изменений в условия договора брокерского обслуживания осуществляется в соответствии с разделом 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1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6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имуществом.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sectPr w:rsidR="00A20693" w:rsidRPr="006943CB" w:rsidSect="00995090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DE24" w14:textId="77777777" w:rsidR="008F4CA3" w:rsidRDefault="008F4CA3" w:rsidP="00EE6EB6">
      <w:r>
        <w:separator/>
      </w:r>
    </w:p>
  </w:endnote>
  <w:endnote w:type="continuationSeparator" w:id="0">
    <w:p w14:paraId="60B1A721" w14:textId="77777777" w:rsidR="008F4CA3" w:rsidRDefault="008F4CA3" w:rsidP="00E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919384"/>
      <w:docPartObj>
        <w:docPartGallery w:val="Page Numbers (Bottom of Page)"/>
        <w:docPartUnique/>
      </w:docPartObj>
    </w:sdtPr>
    <w:sdtEndPr/>
    <w:sdtContent>
      <w:p w14:paraId="7DA90C15" w14:textId="3E1C3CC9" w:rsidR="00EE6EB6" w:rsidRDefault="00EE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2021D" w14:textId="77777777" w:rsidR="00EE6EB6" w:rsidRDefault="00EE6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6718" w14:textId="77777777" w:rsidR="008F4CA3" w:rsidRDefault="008F4CA3" w:rsidP="00EE6EB6">
      <w:r>
        <w:separator/>
      </w:r>
    </w:p>
  </w:footnote>
  <w:footnote w:type="continuationSeparator" w:id="0">
    <w:p w14:paraId="695FA5B3" w14:textId="77777777" w:rsidR="008F4CA3" w:rsidRDefault="008F4CA3" w:rsidP="00EE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8"/>
    <w:rsid w:val="0003793B"/>
    <w:rsid w:val="000B444E"/>
    <w:rsid w:val="00111E3B"/>
    <w:rsid w:val="001304C6"/>
    <w:rsid w:val="00140DEF"/>
    <w:rsid w:val="0018478A"/>
    <w:rsid w:val="00186200"/>
    <w:rsid w:val="00203BF7"/>
    <w:rsid w:val="00206ED0"/>
    <w:rsid w:val="003500B0"/>
    <w:rsid w:val="003B6CE8"/>
    <w:rsid w:val="0040601A"/>
    <w:rsid w:val="00421FBE"/>
    <w:rsid w:val="00481356"/>
    <w:rsid w:val="004B200A"/>
    <w:rsid w:val="004C4CD1"/>
    <w:rsid w:val="00583259"/>
    <w:rsid w:val="005C4DD2"/>
    <w:rsid w:val="0063397D"/>
    <w:rsid w:val="006943CB"/>
    <w:rsid w:val="007E6FBF"/>
    <w:rsid w:val="008E5265"/>
    <w:rsid w:val="008F4CA3"/>
    <w:rsid w:val="00930ABA"/>
    <w:rsid w:val="00936E6E"/>
    <w:rsid w:val="00995090"/>
    <w:rsid w:val="00A20693"/>
    <w:rsid w:val="00A51341"/>
    <w:rsid w:val="00AA5807"/>
    <w:rsid w:val="00AD5F1A"/>
    <w:rsid w:val="00B034B8"/>
    <w:rsid w:val="00B617E5"/>
    <w:rsid w:val="00B715EF"/>
    <w:rsid w:val="00C276CB"/>
    <w:rsid w:val="00CD1196"/>
    <w:rsid w:val="00D15DF3"/>
    <w:rsid w:val="00D72E4C"/>
    <w:rsid w:val="00D94742"/>
    <w:rsid w:val="00D94B4A"/>
    <w:rsid w:val="00DD3B8E"/>
    <w:rsid w:val="00E21293"/>
    <w:rsid w:val="00E5740F"/>
    <w:rsid w:val="00E83EED"/>
    <w:rsid w:val="00E96A06"/>
    <w:rsid w:val="00ED1CA8"/>
    <w:rsid w:val="00EE6EB6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1D9B2"/>
  <w15:docId w15:val="{BF945E15-70C4-4597-B5A3-72CA6EE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B8"/>
    <w:rPr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4B200A"/>
    <w:rPr>
      <w:rFonts w:ascii="Verdana" w:hAnsi="Verdana"/>
      <w:shd w:val="clear" w:color="auto" w:fill="FFFFFF"/>
    </w:rPr>
  </w:style>
  <w:style w:type="paragraph" w:customStyle="1" w:styleId="20">
    <w:name w:val="Заголовок №2"/>
    <w:basedOn w:val="a"/>
    <w:link w:val="2"/>
    <w:rsid w:val="004B200A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36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6E"/>
    <w:rPr>
      <w:rFonts w:ascii="Tahoma" w:hAnsi="Tahoma" w:cs="Tahoma"/>
      <w:color w:val="000000" w:themeColor="text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EB6"/>
    <w:rPr>
      <w:rFonts w:ascii="Times New Roman" w:hAnsi="Times New Roman"/>
      <w:color w:val="000000" w:themeColor="text1"/>
      <w:sz w:val="24"/>
    </w:rPr>
  </w:style>
  <w:style w:type="paragraph" w:styleId="a8">
    <w:name w:val="footer"/>
    <w:basedOn w:val="a"/>
    <w:link w:val="a9"/>
    <w:uiPriority w:val="99"/>
    <w:unhideWhenUsed/>
    <w:rsid w:val="00EE6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EB6"/>
    <w:rPr>
      <w:rFonts w:ascii="Times New Roman" w:hAnsi="Times New Roman"/>
      <w:color w:val="000000" w:themeColor="text1"/>
      <w:sz w:val="24"/>
    </w:rPr>
  </w:style>
  <w:style w:type="character" w:styleId="aa">
    <w:name w:val="Unresolved Mention"/>
    <w:basedOn w:val="a0"/>
    <w:uiPriority w:val="99"/>
    <w:semiHidden/>
    <w:unhideWhenUsed/>
    <w:rsid w:val="00E5740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ank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okbank." TargetMode="External"/><Relationship Id="rId12" Type="http://schemas.openxmlformats.org/officeDocument/2006/relationships/hyperlink" Target="https://www.cbr.ru/cont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kban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6AFB-DE74-413F-B40D-DF42959E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Т.В.</dc:creator>
  <cp:lastModifiedBy>Ильинская О.С.</cp:lastModifiedBy>
  <cp:revision>2</cp:revision>
  <cp:lastPrinted>2020-08-26T07:58:00Z</cp:lastPrinted>
  <dcterms:created xsi:type="dcterms:W3CDTF">2023-09-28T13:54:00Z</dcterms:created>
  <dcterms:modified xsi:type="dcterms:W3CDTF">2023-09-28T13:54:00Z</dcterms:modified>
</cp:coreProperties>
</file>